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shd w:fill="FFF4C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line="320"/>
            </w:pPr>
            <w:r>
              <w:rPr>
                <w:rFonts w:ascii="Meiryo" w:cs="Meiryo" w:eastAsia="Meiryo" w:hAnsi="Meiryo"/>
                <w:b/>
                <w:bCs/>
                <w:sz w:val="21"/>
                <w:szCs w:val="21"/>
              </w:rPr>
              <w:t xml:space="preserve">【使い方】この枠は、顧問先に渡す前に削除してください。</w:t>
            </w:r>
          </w:p>
          <w:p>
            <w:pPr>
              <w:spacing w:after="40" w:line="320"/>
            </w:pPr>
            <w:r>
              <w:rPr>
                <w:rFonts w:ascii="Meiryo" w:cs="Meiryo" w:eastAsia="Meiryo" w:hAnsi="Meiryo"/>
                <w:sz w:val="21"/>
                <w:szCs w:val="21"/>
              </w:rPr>
              <w:t xml:space="preserve">青字の部分を、事務所の実際の内容に書き換えます。</w:t>
            </w:r>
          </w:p>
          <w:p>
            <w:pPr>
              <w:spacing w:after="40" w:line="320"/>
            </w:pPr>
            <w:r>
              <w:rPr>
                <w:rFonts w:ascii="Meiryo" w:cs="Meiryo" w:eastAsia="Meiryo" w:hAnsi="Meiryo"/>
                <w:sz w:val="21"/>
                <w:szCs w:val="21"/>
              </w:rPr>
              <w:t xml:space="preserve">実施していない項目は、必ず行ごと削除してください。できていない対策を書くと、事故のときに説明と実態の食い違いを問われます。</w:t>
            </w:r>
          </w:p>
          <w:p>
            <w:pPr>
              <w:spacing w:after="0" w:line="320"/>
            </w:pPr>
            <w:r>
              <w:rPr>
                <w:rFonts w:ascii="Meiryo" w:cs="Meiryo" w:eastAsia="Meiryo" w:hAnsi="Meiryo"/>
                <w:sz w:val="21"/>
                <w:szCs w:val="21"/>
              </w:rPr>
              <w:t xml:space="preserve">年に1回（例：12月）見直し、日付を更新してください。</w:t>
            </w:r>
          </w:p>
        </w:tc>
      </w:tr>
    </w:tbl>
    <w:p>
      <w:pPr>
        <w:spacing w:after="120" w:line="320"/>
      </w:pPr>
      <w:r>
        <w:rPr>
          <w:rFonts w:ascii="Meiryo" w:cs="Meiryo" w:eastAsia="Meiryo" w:hAnsi="Meiryo"/>
          <w:sz w:val="21"/>
          <w:szCs w:val="21"/>
        </w:rPr>
        <w:t xml:space="preserve"/>
      </w:r>
    </w:p>
    <w:p>
      <w:pPr>
        <w:spacing w:after="120"/>
        <w:jc w:val="center"/>
      </w:pPr>
      <w:r>
        <w:rPr>
          <w:rFonts w:ascii="Meiryo" w:cs="Meiryo" w:eastAsia="Meiryo" w:hAnsi="Meiryo"/>
          <w:b/>
          <w:bCs/>
          <w:color w:val="1A2D4A"/>
          <w:sz w:val="32"/>
          <w:szCs w:val="32"/>
        </w:rPr>
        <w:t xml:space="preserve">当事務所の情報管理体制について</w:t>
      </w:r>
    </w:p>
    <w:p>
      <w:pPr>
        <w:spacing w:after="40" w:line="320"/>
        <w:jc w:val="right"/>
      </w:pPr>
      <w:r>
        <w:rPr>
          <w:rFonts w:ascii="Meiryo" w:cs="Meiryo" w:eastAsia="Meiryo" w:hAnsi="Meiryo"/>
          <w:color w:val="1F4FD8"/>
          <w:sz w:val="21"/>
          <w:szCs w:val="21"/>
        </w:rPr>
        <w:t xml:space="preserve">2026年〇月〇日</w:t>
      </w:r>
    </w:p>
    <w:p>
      <w:pPr>
        <w:spacing w:after="240" w:line="320"/>
        <w:jc w:val="right"/>
      </w:pPr>
      <w:r>
        <w:rPr>
          <w:rFonts w:ascii="Meiryo" w:cs="Meiryo" w:eastAsia="Meiryo" w:hAnsi="Meiryo"/>
          <w:color w:val="1F4FD8"/>
          <w:sz w:val="21"/>
          <w:szCs w:val="21"/>
        </w:rPr>
        <w:t xml:space="preserve">〇〇税理士事務所　所長　税理士 〇〇〇〇</w:t>
      </w:r>
    </w:p>
    <w:p>
      <w:pPr>
        <w:spacing w:after="200" w:line="320"/>
      </w:pPr>
      <w:r>
        <w:rPr>
          <w:rFonts w:ascii="Meiryo" w:cs="Meiryo" w:eastAsia="Meiryo" w:hAnsi="Meiryo"/>
          <w:color w:val="1F4FD8"/>
          <w:sz w:val="21"/>
          <w:szCs w:val="21"/>
        </w:rPr>
        <w:t xml:space="preserve">〇〇株式会社</w:t>
      </w:r>
      <w:r>
        <w:rPr>
          <w:rFonts w:ascii="Meiryo" w:cs="Meiryo" w:eastAsia="Meiryo" w:hAnsi="Meiryo"/>
          <w:sz w:val="21"/>
          <w:szCs w:val="21"/>
        </w:rPr>
        <w:t xml:space="preserve">　御中</w:t>
      </w:r>
    </w:p>
    <w:p>
      <w:pPr>
        <w:spacing w:after="120" w:line="320"/>
      </w:pPr>
      <w:r>
        <w:rPr>
          <w:rFonts w:ascii="Meiryo" w:cs="Meiryo" w:eastAsia="Meiryo" w:hAnsi="Meiryo"/>
          <w:sz w:val="21"/>
          <w:szCs w:val="21"/>
        </w:rPr>
        <w:t xml:space="preserve">平素より大変お世話になっております。当事務所は、貴社からお預かりしている決算書、帳簿、従業員の方の個人情報などを守るため、次の対策を行っています。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1. 基本方針と責任者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情報の取扱いに関する基本方針を定め、職員に周知しています。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情報管理の責任者を置いています（責任者：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所長 〇〇〇〇</w:t>
      </w:r>
      <w:r>
        <w:rPr>
          <w:rFonts w:ascii="Meiryo" w:cs="Meiryo" w:eastAsia="Meiryo" w:hAnsi="Meiryo"/>
          <w:sz w:val="21"/>
          <w:szCs w:val="21"/>
        </w:rPr>
        <w:t xml:space="preserve">）。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IPAの「SECURITY ACTION」で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二つ星</w:t>
      </w:r>
      <w:r>
        <w:rPr>
          <w:rFonts w:ascii="Meiryo" w:cs="Meiryo" w:eastAsia="Meiryo" w:hAnsi="Meiryo"/>
          <w:sz w:val="21"/>
          <w:szCs w:val="21"/>
        </w:rPr>
        <w:t xml:space="preserve">を自己宣言しています。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2. 職員の管理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税理士法に基づく守秘義務について、職員に説明しています。退職後も義務が続くことも伝えています。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職員を雇う際に、秘密の保持に関する誓約書を取り交わしています。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職員ごとに個別のアカウントを発行し、パスワードの共有はしていません。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職員が退職した日に、事務所のすべてのアカウントを停止しています。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職員に対し、年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1</w:t>
      </w:r>
      <w:r>
        <w:rPr>
          <w:rFonts w:ascii="Meiryo" w:cs="Meiryo" w:eastAsia="Meiryo" w:hAnsi="Meiryo"/>
          <w:sz w:val="21"/>
          <w:szCs w:val="21"/>
        </w:rPr>
        <w:t xml:space="preserve">回、情報セキュリティの研修を行っています。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3. パソコンとネットワーク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パソコンのOSとソフトウェアは、常に最新の状態に保っています。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すべての業務用パソコンにウイルス対策ソフトを導入しています。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業務用のノートパソコンは、ディスク全体を暗号化しています。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メール、会計ソフト、クラウドサービスには、多要素認証を設定しています。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私物のパソコンでは、貴社の情報を扱いません。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事務所のネットワークは、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〇〇（例：お助け隊サービス）</w:t>
      </w:r>
      <w:r>
        <w:rPr>
          <w:rFonts w:ascii="Meiryo" w:cs="Meiryo" w:eastAsia="Meiryo" w:hAnsi="Meiryo"/>
          <w:sz w:val="21"/>
          <w:szCs w:val="21"/>
        </w:rPr>
        <w:t xml:space="preserve">で監視しています。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4. データの保管とバックアップ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貴社のデータは、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〇〇（例：クラウド型会計ソフト）</w:t>
      </w:r>
      <w:r>
        <w:rPr>
          <w:rFonts w:ascii="Meiryo" w:cs="Meiryo" w:eastAsia="Meiryo" w:hAnsi="Meiryo"/>
          <w:sz w:val="21"/>
          <w:szCs w:val="21"/>
        </w:rPr>
        <w:t xml:space="preserve">に保管し、閲覧できる職員を担当者に限っています。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バックアップを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毎日</w:t>
      </w:r>
      <w:r>
        <w:rPr>
          <w:rFonts w:ascii="Meiryo" w:cs="Meiryo" w:eastAsia="Meiryo" w:hAnsi="Meiryo"/>
          <w:sz w:val="21"/>
          <w:szCs w:val="21"/>
        </w:rPr>
        <w:t xml:space="preserve">取得し、1つはネットワークから切り離して保管しています。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お預かりした原本は、預かりと返却を一覧表で記録し、施錠できる場所に保管しています。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保存期間を過ぎた書類とデータは、復元できない方法で廃棄しています。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5. 資料のやり取り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資料のお受け取りには、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貴社専用のアップロード用フォルダ</w:t>
      </w:r>
      <w:r>
        <w:rPr>
          <w:rFonts w:ascii="Meiryo" w:cs="Meiryo" w:eastAsia="Meiryo" w:hAnsi="Meiryo"/>
          <w:sz w:val="21"/>
          <w:szCs w:val="21"/>
        </w:rPr>
        <w:t xml:space="preserve">を使っています。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パスワード付きZIPファイルをメールで送る方法は使っていません。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メールは送信前に宛先を確認し、送信を一定時間保留する設定にしています。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6. マイナンバー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マイナンバーを扱う職員を限定し、ほかの職員が閲覧できない場所に保管しています。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マイナンバーは、メールの添付では受け取りません。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7. 事故が起きたときの対応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情報漏えいなどの事故に備え、連絡先と対応手順をまとめたマニュアルを用意しています。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事故が起きた場合は、貴社に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速やかに</w:t>
      </w:r>
      <w:r>
        <w:rPr>
          <w:rFonts w:ascii="Meiryo" w:cs="Meiryo" w:eastAsia="Meiryo" w:hAnsi="Meiryo"/>
          <w:sz w:val="21"/>
          <w:szCs w:val="21"/>
        </w:rPr>
        <w:t xml:space="preserve">ご連絡し、個人情報保護委員会への報告についてもご相談します。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Meiryo" w:cs="Meiryo" w:eastAsia="Meiryo" w:hAnsi="Meiryo"/>
          <w:sz w:val="21"/>
          <w:szCs w:val="21"/>
        </w:rPr>
        <w:t xml:space="preserve">税理士職業賠償責任保険に加入し、情報漏えい・サイバーリスク担保特約（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〇型</w:t>
      </w:r>
      <w:r>
        <w:rPr>
          <w:rFonts w:ascii="Meiryo" w:cs="Meiryo" w:eastAsia="Meiryo" w:hAnsi="Meiryo"/>
          <w:sz w:val="21"/>
          <w:szCs w:val="21"/>
        </w:rPr>
        <w:t xml:space="preserve">）を付けています。</w:t>
      </w:r>
    </w:p>
    <w:p>
      <w:pPr>
        <w:pBdr>
          <w:bottom w:val="single" w:color="1A2D4A" w:sz="6" w:space="2"/>
        </w:pBdr>
        <w:spacing w:after="120" w:before="280"/>
      </w:pPr>
      <w:r>
        <w:rPr>
          <w:rFonts w:ascii="Meiryo" w:cs="Meiryo" w:eastAsia="Meiryo" w:hAnsi="Meiryo"/>
          <w:b/>
          <w:bCs/>
          <w:color w:val="1A2D4A"/>
          <w:sz w:val="24"/>
          <w:szCs w:val="24"/>
        </w:rPr>
        <w:t xml:space="preserve">お問い合わせ先</w:t>
      </w:r>
    </w:p>
    <w:p>
      <w:pPr>
        <w:spacing w:after="40" w:line="320"/>
      </w:pPr>
      <w:r>
        <w:rPr>
          <w:rFonts w:ascii="Meiryo" w:cs="Meiryo" w:eastAsia="Meiryo" w:hAnsi="Meiryo"/>
          <w:sz w:val="21"/>
          <w:szCs w:val="21"/>
        </w:rPr>
        <w:t xml:space="preserve">情報管理の責任者：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〇〇〇〇</w:t>
      </w:r>
    </w:p>
    <w:p>
      <w:pPr>
        <w:spacing w:after="40" w:line="320"/>
      </w:pPr>
      <w:r>
        <w:rPr>
          <w:rFonts w:ascii="Meiryo" w:cs="Meiryo" w:eastAsia="Meiryo" w:hAnsi="Meiryo"/>
          <w:sz w:val="21"/>
          <w:szCs w:val="21"/>
        </w:rPr>
        <w:t xml:space="preserve">電話：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〇〇-〇〇〇〇-〇〇〇〇</w:t>
      </w:r>
      <w:r>
        <w:rPr>
          <w:rFonts w:ascii="Meiryo" w:cs="Meiryo" w:eastAsia="Meiryo" w:hAnsi="Meiryo"/>
          <w:sz w:val="21"/>
          <w:szCs w:val="21"/>
        </w:rPr>
        <w:t xml:space="preserve">　メール：</w:t>
      </w:r>
      <w:r>
        <w:rPr>
          <w:rFonts w:ascii="Meiryo" w:cs="Meiryo" w:eastAsia="Meiryo" w:hAnsi="Meiryo"/>
          <w:color w:val="1F4FD8"/>
          <w:sz w:val="21"/>
          <w:szCs w:val="21"/>
        </w:rPr>
        <w:t xml:space="preserve">〇〇@〇〇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☑"/>
      <w:lvlJc w:val="left"/>
      <w:pPr>
        <w:ind w:left="440" w:hanging="360"/>
      </w:pPr>
      <w:rPr>
        <w:rFonts w:ascii="Segoe UI Symbol" w:cs="Segoe UI Symbol" w:eastAsia="Segoe UI Symbol" w:hAnsi="Segoe UI Symbol"/>
        <w:color w:val="1A2D4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eiryo" w:cs="Meiryo" w:eastAsia="Meiryo" w:hAnsi="Meiryo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2026-09-29T16:48:39.300Z</dcterms:created>
  <dcterms:modified xsi:type="dcterms:W3CDTF">2026-09-29T16:48:39.315Z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